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D507A" w14:textId="716F556D" w:rsidR="00695768" w:rsidRPr="00CA6166" w:rsidRDefault="00D11F83">
      <w:r>
        <w:pict w14:anchorId="3FB79E77">
          <v:rect id="_x0000_i1025" style="width:540pt;height:2pt" o:hralign="center" o:hrstd="t" o:hrnoshade="t" o:hr="t" fillcolor="black" stroked="f"/>
        </w:pict>
      </w:r>
      <w:r w:rsidR="00695768">
        <w:rPr>
          <w:rFonts w:ascii="Century Gothic" w:hAnsi="Century Gothic"/>
        </w:rPr>
        <w:t>Credit &amp; Loans</w:t>
      </w:r>
    </w:p>
    <w:p w14:paraId="099534A3" w14:textId="77777777" w:rsidR="00695768" w:rsidRDefault="00695768" w:rsidP="0069576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95768">
        <w:rPr>
          <w:rFonts w:ascii="Century Gothic" w:hAnsi="Century Gothic"/>
        </w:rPr>
        <w:t>_____________</w:t>
      </w:r>
      <w:r w:rsidR="00E86633">
        <w:rPr>
          <w:rFonts w:ascii="Century Gothic" w:hAnsi="Century Gothic"/>
        </w:rPr>
        <w:t>______</w:t>
      </w:r>
      <w:r w:rsidRPr="00695768">
        <w:rPr>
          <w:rFonts w:ascii="Century Gothic" w:hAnsi="Century Gothic"/>
        </w:rPr>
        <w:t xml:space="preserve"> credit refers to a </w:t>
      </w:r>
      <w:r w:rsidR="00E86633" w:rsidRPr="00695768">
        <w:rPr>
          <w:rFonts w:ascii="Century Gothic" w:hAnsi="Century Gothic"/>
        </w:rPr>
        <w:t>one-time</w:t>
      </w:r>
      <w:r w:rsidRPr="00695768">
        <w:rPr>
          <w:rFonts w:ascii="Century Gothic" w:hAnsi="Century Gothic"/>
        </w:rPr>
        <w:t xml:space="preserve"> loan that will be paid back over a specified </w:t>
      </w:r>
      <w:proofErr w:type="gramStart"/>
      <w:r w:rsidRPr="00695768">
        <w:rPr>
          <w:rFonts w:ascii="Century Gothic" w:hAnsi="Century Gothic"/>
        </w:rPr>
        <w:t>period of time</w:t>
      </w:r>
      <w:proofErr w:type="gramEnd"/>
      <w:r w:rsidRPr="00695768">
        <w:rPr>
          <w:rFonts w:ascii="Century Gothic" w:hAnsi="Century Gothic"/>
        </w:rPr>
        <w:t>, in payments of ________________.</w:t>
      </w:r>
    </w:p>
    <w:p w14:paraId="3C1107CD" w14:textId="77777777" w:rsidR="00695768" w:rsidRDefault="00E86633" w:rsidP="0069576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 is credit as a loan with a certain limit on the amount of money you can borrow for a variety of goods and services.</w:t>
      </w:r>
    </w:p>
    <w:p w14:paraId="7465169A" w14:textId="77777777" w:rsidR="00E86633" w:rsidRDefault="00E86633" w:rsidP="0069576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 are credit cardholders who pay off their balance every month.</w:t>
      </w:r>
    </w:p>
    <w:p w14:paraId="65211345" w14:textId="77777777" w:rsidR="00E86633" w:rsidRPr="00695768" w:rsidRDefault="00E86633" w:rsidP="0069576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 are credit cardholders who do not pay off their balance every month.</w:t>
      </w:r>
    </w:p>
    <w:p w14:paraId="65B1CECF" w14:textId="14649330" w:rsidR="00695768" w:rsidRPr="00CA6166" w:rsidRDefault="00D11F83">
      <w:r>
        <w:pict w14:anchorId="02471A9E">
          <v:rect id="_x0000_i1026" style="width:540pt;height:2pt" o:hralign="center" o:hrstd="t" o:hrnoshade="t" o:hr="t" fillcolor="black" stroked="f"/>
        </w:pict>
      </w:r>
      <w:r w:rsidR="00695768">
        <w:rPr>
          <w:rFonts w:ascii="Century Gothic" w:hAnsi="Century Gothic"/>
        </w:rPr>
        <w:t>Mortgages &amp; Home Buying</w:t>
      </w:r>
    </w:p>
    <w:p w14:paraId="0366C58D" w14:textId="1A831C15" w:rsidR="00DC49EE" w:rsidRPr="00DC49EE" w:rsidRDefault="00DC49EE" w:rsidP="00DC49E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C49EE">
        <w:rPr>
          <w:rFonts w:ascii="Century Gothic" w:hAnsi="Century Gothic"/>
        </w:rPr>
        <w:t>____________________ – professional estimate of a property’s market value.</w:t>
      </w:r>
    </w:p>
    <w:p w14:paraId="18B57463" w14:textId="77777777" w:rsidR="00DC49EE" w:rsidRPr="00DC49EE" w:rsidRDefault="00DC49EE" w:rsidP="00DC49EE">
      <w:pPr>
        <w:numPr>
          <w:ilvl w:val="0"/>
          <w:numId w:val="1"/>
        </w:numPr>
        <w:rPr>
          <w:rFonts w:ascii="Century Gothic" w:hAnsi="Century Gothic"/>
        </w:rPr>
      </w:pPr>
      <w:r w:rsidRPr="00DC49EE">
        <w:rPr>
          <w:rFonts w:ascii="Century Gothic" w:hAnsi="Century Gothic"/>
        </w:rPr>
        <w:t>________________ – the date and time when the purchase of the house is finalized.</w:t>
      </w:r>
    </w:p>
    <w:p w14:paraId="043EBC5B" w14:textId="77777777" w:rsidR="00DC49EE" w:rsidRPr="00DC49EE" w:rsidRDefault="00DC49EE" w:rsidP="00DC49EE">
      <w:pPr>
        <w:numPr>
          <w:ilvl w:val="0"/>
          <w:numId w:val="1"/>
        </w:numPr>
        <w:rPr>
          <w:rFonts w:ascii="Century Gothic" w:hAnsi="Century Gothic"/>
        </w:rPr>
      </w:pPr>
      <w:r w:rsidRPr="00DC49EE">
        <w:rPr>
          <w:rFonts w:ascii="Century Gothic" w:hAnsi="Century Gothic"/>
        </w:rPr>
        <w:t>________________ – failure to repay a credit agreement.</w:t>
      </w:r>
    </w:p>
    <w:p w14:paraId="75CC9FFC" w14:textId="77777777" w:rsidR="00DC49EE" w:rsidRPr="00DC49EE" w:rsidRDefault="00DC49EE" w:rsidP="00DC49EE">
      <w:pPr>
        <w:numPr>
          <w:ilvl w:val="0"/>
          <w:numId w:val="1"/>
        </w:numPr>
        <w:rPr>
          <w:rFonts w:ascii="Century Gothic" w:hAnsi="Century Gothic"/>
        </w:rPr>
      </w:pPr>
      <w:r w:rsidRPr="00DC49EE">
        <w:rPr>
          <w:rFonts w:ascii="Century Gothic" w:hAnsi="Century Gothic"/>
        </w:rPr>
        <w:t>___________________________ – paid by borrower which reduces that amount financed.</w:t>
      </w:r>
    </w:p>
    <w:p w14:paraId="462277D7" w14:textId="77777777" w:rsidR="00DC49EE" w:rsidRPr="00DC49EE" w:rsidRDefault="00DC49EE" w:rsidP="00DC49EE">
      <w:pPr>
        <w:numPr>
          <w:ilvl w:val="0"/>
          <w:numId w:val="1"/>
        </w:numPr>
        <w:rPr>
          <w:rFonts w:ascii="Century Gothic" w:hAnsi="Century Gothic"/>
        </w:rPr>
      </w:pPr>
      <w:r w:rsidRPr="00DC49EE">
        <w:rPr>
          <w:rFonts w:ascii="Century Gothic" w:hAnsi="Century Gothic"/>
        </w:rPr>
        <w:t>______________________ – the legal process by which the owner’s rights are terminated.</w:t>
      </w:r>
    </w:p>
    <w:p w14:paraId="335C3F29" w14:textId="77777777" w:rsidR="00DC49EE" w:rsidRPr="00DC49EE" w:rsidRDefault="00DC49EE" w:rsidP="00DC49EE">
      <w:pPr>
        <w:numPr>
          <w:ilvl w:val="0"/>
          <w:numId w:val="1"/>
        </w:numPr>
        <w:rPr>
          <w:rFonts w:ascii="Century Gothic" w:hAnsi="Century Gothic"/>
        </w:rPr>
      </w:pPr>
      <w:r w:rsidRPr="00DC49EE">
        <w:rPr>
          <w:rFonts w:ascii="Century Gothic" w:hAnsi="Century Gothic"/>
        </w:rPr>
        <w:t>________________________ – a loan to finance the purchase of a house</w:t>
      </w:r>
    </w:p>
    <w:p w14:paraId="74EFC961" w14:textId="77777777" w:rsidR="00DC49EE" w:rsidRPr="00DC49EE" w:rsidRDefault="00DC49EE" w:rsidP="00DC49EE">
      <w:pPr>
        <w:numPr>
          <w:ilvl w:val="0"/>
          <w:numId w:val="1"/>
        </w:numPr>
        <w:rPr>
          <w:rFonts w:ascii="Century Gothic" w:hAnsi="Century Gothic"/>
        </w:rPr>
      </w:pPr>
      <w:r w:rsidRPr="00DC49EE">
        <w:rPr>
          <w:rFonts w:ascii="Century Gothic" w:hAnsi="Century Gothic"/>
        </w:rPr>
        <w:t>_______________________ – a written commitment from a lender that confirms the price of a home that a borrower can afford.</w:t>
      </w:r>
    </w:p>
    <w:p w14:paraId="2E0D8500" w14:textId="77777777" w:rsidR="00DC49EE" w:rsidRPr="00DC49EE" w:rsidRDefault="00DC49EE" w:rsidP="00DC49EE">
      <w:pPr>
        <w:numPr>
          <w:ilvl w:val="0"/>
          <w:numId w:val="1"/>
        </w:numPr>
        <w:rPr>
          <w:rFonts w:ascii="Century Gothic" w:hAnsi="Century Gothic"/>
        </w:rPr>
      </w:pPr>
      <w:r w:rsidRPr="00DC49EE">
        <w:rPr>
          <w:rFonts w:ascii="Century Gothic" w:hAnsi="Century Gothic"/>
        </w:rPr>
        <w:t>__________________________________ – when lenders conduct business in ways that is illegal or not the best interest of the borrower.</w:t>
      </w:r>
    </w:p>
    <w:p w14:paraId="57B42717" w14:textId="77777777" w:rsidR="00DC49EE" w:rsidRPr="00DC49EE" w:rsidRDefault="00DC49EE" w:rsidP="00DC49EE">
      <w:pPr>
        <w:numPr>
          <w:ilvl w:val="0"/>
          <w:numId w:val="1"/>
        </w:numPr>
        <w:rPr>
          <w:rFonts w:ascii="Century Gothic" w:hAnsi="Century Gothic"/>
        </w:rPr>
      </w:pPr>
      <w:r w:rsidRPr="00DC49EE">
        <w:rPr>
          <w:rFonts w:ascii="Century Gothic" w:hAnsi="Century Gothic"/>
        </w:rPr>
        <w:t>_____________________ – the money borrowed, not including interest and fees.</w:t>
      </w:r>
    </w:p>
    <w:p w14:paraId="354C923F" w14:textId="2F68BC6C" w:rsidR="00DC49EE" w:rsidRDefault="00DC49EE" w:rsidP="00DC49EE">
      <w:pPr>
        <w:numPr>
          <w:ilvl w:val="0"/>
          <w:numId w:val="1"/>
        </w:numPr>
        <w:rPr>
          <w:rFonts w:ascii="Century Gothic" w:hAnsi="Century Gothic"/>
        </w:rPr>
      </w:pPr>
      <w:r w:rsidRPr="00DC49EE">
        <w:rPr>
          <w:rFonts w:ascii="Century Gothic" w:hAnsi="Century Gothic"/>
        </w:rPr>
        <w:t>___________________________________________________________ – protects the lender and is usually required if you owe more that 80% of the mortgage.</w:t>
      </w:r>
    </w:p>
    <w:p w14:paraId="60115AB1" w14:textId="6066A20A" w:rsidR="008808A4" w:rsidRDefault="008808A4" w:rsidP="00DC49E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 common disadvantage of buying a home is:</w:t>
      </w:r>
    </w:p>
    <w:p w14:paraId="5C634BE6" w14:textId="1AE95D7B" w:rsidR="008808A4" w:rsidRDefault="008808A4" w:rsidP="008808A4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Few financial benefits</w:t>
      </w:r>
    </w:p>
    <w:p w14:paraId="05B3F534" w14:textId="1883759C" w:rsidR="008808A4" w:rsidRDefault="008808A4" w:rsidP="008808A4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Limited mobility</w:t>
      </w:r>
    </w:p>
    <w:p w14:paraId="0643ABDB" w14:textId="2C5030CC" w:rsidR="008808A4" w:rsidRDefault="008808A4" w:rsidP="008808A4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Restrictions on decorating and having pets</w:t>
      </w:r>
    </w:p>
    <w:p w14:paraId="1B6CBCEE" w14:textId="31270E01" w:rsidR="008808A4" w:rsidRDefault="008808A4" w:rsidP="008808A4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Conditions in the lease</w:t>
      </w:r>
    </w:p>
    <w:p w14:paraId="42510FC2" w14:textId="26E5E600" w:rsidR="008808A4" w:rsidRDefault="008808A4" w:rsidP="008808A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amount of a mortgage a person can afford is affected by:</w:t>
      </w:r>
    </w:p>
    <w:p w14:paraId="5CB54C57" w14:textId="29F0BCB9" w:rsidR="008808A4" w:rsidRDefault="008808A4" w:rsidP="008808A4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location of the house</w:t>
      </w:r>
    </w:p>
    <w:p w14:paraId="1384DD7A" w14:textId="068761B1" w:rsidR="008808A4" w:rsidRDefault="008808A4" w:rsidP="008808A4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His or Her income</w:t>
      </w:r>
    </w:p>
    <w:p w14:paraId="12BB6852" w14:textId="55017E01" w:rsidR="008808A4" w:rsidRDefault="008808A4" w:rsidP="008808A4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cost of insurance</w:t>
      </w:r>
    </w:p>
    <w:p w14:paraId="354BCC59" w14:textId="025DD3F7" w:rsidR="008808A4" w:rsidRDefault="008808A4" w:rsidP="008808A4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His or Her age</w:t>
      </w:r>
    </w:p>
    <w:p w14:paraId="4ECE69CE" w14:textId="77777777" w:rsidR="00767A43" w:rsidRDefault="00767A43" w:rsidP="008808A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Five C’s of Credit:  ________________________, ________________________, </w:t>
      </w:r>
    </w:p>
    <w:p w14:paraId="613532F5" w14:textId="50F0BAC4" w:rsidR="00CA6166" w:rsidRPr="00DC49EE" w:rsidRDefault="00767A43" w:rsidP="00CA6166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______________________, __________________________&amp; ___________________________</w:t>
      </w:r>
      <w:bookmarkStart w:id="0" w:name="_GoBack"/>
      <w:bookmarkEnd w:id="0"/>
    </w:p>
    <w:p w14:paraId="5066A8A9" w14:textId="3D6F91F9" w:rsidR="00695768" w:rsidRDefault="00D11F83">
      <w:pPr>
        <w:rPr>
          <w:rFonts w:ascii="Century Gothic" w:hAnsi="Century Gothic"/>
        </w:rPr>
      </w:pPr>
      <w:r>
        <w:lastRenderedPageBreak/>
        <w:pict w14:anchorId="7CD4DBA3">
          <v:rect id="_x0000_i1027" style="width:540pt;height:2pt" o:hralign="center" o:hrstd="t" o:hrnoshade="t" o:hr="t" fillcolor="black" stroked="f"/>
        </w:pict>
      </w:r>
      <w:r w:rsidR="00695768">
        <w:rPr>
          <w:rFonts w:ascii="Century Gothic" w:hAnsi="Century Gothic"/>
        </w:rPr>
        <w:t>Future Value</w:t>
      </w:r>
    </w:p>
    <w:p w14:paraId="13A2F3DD" w14:textId="7D436590" w:rsidR="00767A43" w:rsidRDefault="00767A43" w:rsidP="00767A4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67A43">
        <w:rPr>
          <w:rFonts w:ascii="Century Gothic" w:hAnsi="Century Gothic"/>
        </w:rPr>
        <w:t xml:space="preserve">At age 25, Carrie establishes an Individual Retirement Account (IRA).  If she invests $4000 per year for 30 years </w:t>
      </w:r>
      <w:r>
        <w:rPr>
          <w:rFonts w:ascii="Century Gothic" w:hAnsi="Century Gothic"/>
        </w:rPr>
        <w:t xml:space="preserve">compounded annually and </w:t>
      </w:r>
      <w:r w:rsidRPr="00767A43">
        <w:rPr>
          <w:rFonts w:ascii="Century Gothic" w:hAnsi="Century Gothic"/>
        </w:rPr>
        <w:t>the account earns 7.75% per year, how much will she have in the account at age 55?</w:t>
      </w:r>
    </w:p>
    <w:p w14:paraId="1D9C40F2" w14:textId="12FFCE9B" w:rsidR="00767A43" w:rsidRDefault="00767A43" w:rsidP="00767A43">
      <w:pPr>
        <w:rPr>
          <w:rFonts w:ascii="Century Gothic" w:hAnsi="Century Gothic"/>
        </w:rPr>
      </w:pPr>
    </w:p>
    <w:p w14:paraId="7AA5C91A" w14:textId="4520DE82" w:rsidR="00767A43" w:rsidRDefault="00767A43" w:rsidP="00767A43">
      <w:pPr>
        <w:rPr>
          <w:rFonts w:ascii="Century Gothic" w:hAnsi="Century Gothic"/>
        </w:rPr>
      </w:pPr>
    </w:p>
    <w:p w14:paraId="19050901" w14:textId="25A97BD8" w:rsidR="00767A43" w:rsidRDefault="00767A43" w:rsidP="00767A4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67A43">
        <w:rPr>
          <w:rFonts w:ascii="Century Gothic" w:hAnsi="Century Gothic"/>
        </w:rPr>
        <w:t>Citywide Savings offers two-year CDs at 9.13% compounded quarterly</w:t>
      </w:r>
      <w:r>
        <w:rPr>
          <w:rFonts w:ascii="Century Gothic" w:hAnsi="Century Gothic"/>
        </w:rPr>
        <w:t>.  If $500 is deposited, what would be the value of the account at maturity?</w:t>
      </w:r>
    </w:p>
    <w:p w14:paraId="7200C3B7" w14:textId="51052877" w:rsidR="00767A43" w:rsidRDefault="00767A43" w:rsidP="00767A43">
      <w:pPr>
        <w:rPr>
          <w:rFonts w:ascii="Century Gothic" w:hAnsi="Century Gothic"/>
        </w:rPr>
      </w:pPr>
    </w:p>
    <w:p w14:paraId="4DEE2C77" w14:textId="452CC179" w:rsidR="00767A43" w:rsidRDefault="00767A43" w:rsidP="00767A43">
      <w:pPr>
        <w:rPr>
          <w:rFonts w:ascii="Century Gothic" w:hAnsi="Century Gothic"/>
        </w:rPr>
      </w:pPr>
    </w:p>
    <w:p w14:paraId="61071C8A" w14:textId="7EAFAF04" w:rsidR="00767A43" w:rsidRDefault="006B4674" w:rsidP="00767A4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B4674">
        <w:rPr>
          <w:rFonts w:ascii="Century Gothic" w:hAnsi="Century Gothic"/>
        </w:rPr>
        <w:t xml:space="preserve">Johnny invested $60 000 in </w:t>
      </w:r>
      <w:proofErr w:type="spellStart"/>
      <w:r w:rsidR="004B173E">
        <w:rPr>
          <w:rFonts w:ascii="Century Gothic" w:hAnsi="Century Gothic"/>
        </w:rPr>
        <w:t>CitiGroup</w:t>
      </w:r>
      <w:proofErr w:type="spellEnd"/>
      <w:r w:rsidRPr="006B4674">
        <w:rPr>
          <w:rFonts w:ascii="Century Gothic" w:hAnsi="Century Gothic"/>
        </w:rPr>
        <w:t>. He earned 6.5</w:t>
      </w:r>
      <w:proofErr w:type="gramStart"/>
      <w:r w:rsidRPr="006B4674">
        <w:rPr>
          <w:rFonts w:ascii="Century Gothic" w:hAnsi="Century Gothic"/>
        </w:rPr>
        <w:t xml:space="preserve">% </w:t>
      </w:r>
      <w:r w:rsidR="004B173E">
        <w:rPr>
          <w:rFonts w:ascii="Century Gothic" w:hAnsi="Century Gothic"/>
        </w:rPr>
        <w:t xml:space="preserve"> </w:t>
      </w:r>
      <w:r w:rsidRPr="006B4674">
        <w:rPr>
          <w:rFonts w:ascii="Century Gothic" w:hAnsi="Century Gothic"/>
        </w:rPr>
        <w:t>which</w:t>
      </w:r>
      <w:proofErr w:type="gramEnd"/>
      <w:r w:rsidRPr="006B4674">
        <w:rPr>
          <w:rFonts w:ascii="Century Gothic" w:hAnsi="Century Gothic"/>
        </w:rPr>
        <w:t xml:space="preserve"> is paid quarterly. How much </w:t>
      </w:r>
      <w:r w:rsidRPr="004B173E">
        <w:rPr>
          <w:rFonts w:ascii="Century Gothic" w:hAnsi="Century Gothic"/>
          <w:b/>
          <w:i/>
        </w:rPr>
        <w:t>interest</w:t>
      </w:r>
      <w:r w:rsidRPr="006B4674">
        <w:rPr>
          <w:rFonts w:ascii="Century Gothic" w:hAnsi="Century Gothic"/>
        </w:rPr>
        <w:t xml:space="preserve"> will he earn over 5 years?</w:t>
      </w:r>
    </w:p>
    <w:p w14:paraId="74796FCE" w14:textId="77777777" w:rsidR="004B173E" w:rsidRPr="004B173E" w:rsidRDefault="004B173E" w:rsidP="004B173E">
      <w:pPr>
        <w:rPr>
          <w:rFonts w:ascii="Century Gothic" w:hAnsi="Century Gothic"/>
        </w:rPr>
      </w:pPr>
    </w:p>
    <w:p w14:paraId="678E7616" w14:textId="7C3FC1B7" w:rsidR="00695768" w:rsidRDefault="00D11F83">
      <w:pPr>
        <w:rPr>
          <w:rFonts w:ascii="Century Gothic" w:hAnsi="Century Gothic"/>
        </w:rPr>
      </w:pPr>
      <w:r>
        <w:pict w14:anchorId="0CFAFDEC">
          <v:rect id="_x0000_i1028" style="width:540pt;height:2pt" o:hralign="center" o:hrstd="t" o:hrnoshade="t" o:hr="t" fillcolor="black" stroked="f"/>
        </w:pict>
      </w:r>
      <w:r w:rsidR="00695768">
        <w:rPr>
          <w:rFonts w:ascii="Century Gothic" w:hAnsi="Century Gothic"/>
        </w:rPr>
        <w:t>Car Buying &amp; Maintenance</w:t>
      </w:r>
    </w:p>
    <w:p w14:paraId="4A88D712" w14:textId="7751188F" w:rsidR="004B173E" w:rsidRDefault="003A4795" w:rsidP="003A479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Match the characteristic with best choice:</w:t>
      </w:r>
    </w:p>
    <w:p w14:paraId="7D280E52" w14:textId="170C60BE" w:rsidR="003A4795" w:rsidRDefault="003A4795" w:rsidP="003A479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Drive the car for more than 5 years - </w:t>
      </w:r>
      <w:r>
        <w:rPr>
          <w:rFonts w:ascii="Century Gothic" w:hAnsi="Century Gothic"/>
        </w:rPr>
        <w:tab/>
        <w:t>Buy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Lease</w:t>
      </w:r>
    </w:p>
    <w:p w14:paraId="50E82573" w14:textId="045F5A71" w:rsidR="003A4795" w:rsidRDefault="003A4795" w:rsidP="003A479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Credit is poor -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Buy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Lease</w:t>
      </w:r>
    </w:p>
    <w:p w14:paraId="591D4670" w14:textId="4B7E5B2A" w:rsidR="003A4795" w:rsidRDefault="00E30044" w:rsidP="003A479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Drive a better car than can afford</w:t>
      </w:r>
      <w:r>
        <w:rPr>
          <w:rFonts w:ascii="Century Gothic" w:hAnsi="Century Gothic"/>
        </w:rPr>
        <w:tab/>
        <w:t>Buy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Lease</w:t>
      </w:r>
    </w:p>
    <w:p w14:paraId="7DA98215" w14:textId="1B68D923" w:rsidR="00E30044" w:rsidRDefault="00E30044" w:rsidP="003A479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Can write off on taxes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Buy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Lease</w:t>
      </w:r>
    </w:p>
    <w:p w14:paraId="234C35EA" w14:textId="75B5D082" w:rsidR="00E30044" w:rsidRPr="003A4795" w:rsidRDefault="00E30044" w:rsidP="003A479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Don’t mind continuous car payments</w:t>
      </w:r>
      <w:r>
        <w:rPr>
          <w:rFonts w:ascii="Century Gothic" w:hAnsi="Century Gothic"/>
        </w:rPr>
        <w:tab/>
        <w:t>Buy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Lease</w:t>
      </w:r>
    </w:p>
    <w:p w14:paraId="5BEE0F23" w14:textId="34F77587" w:rsidR="00695768" w:rsidRDefault="00D11F83">
      <w:pPr>
        <w:rPr>
          <w:rFonts w:ascii="Century Gothic" w:hAnsi="Century Gothic"/>
        </w:rPr>
      </w:pPr>
      <w:r>
        <w:pict w14:anchorId="13EBFAF6">
          <v:rect id="_x0000_i1029" style="width:540pt;height:2pt" o:hralign="center" o:hrstd="t" o:hrnoshade="t" o:hr="t" fillcolor="black" stroked="f"/>
        </w:pict>
      </w:r>
      <w:r w:rsidR="00695768">
        <w:rPr>
          <w:rFonts w:ascii="Century Gothic" w:hAnsi="Century Gothic"/>
        </w:rPr>
        <w:t>Investments &amp; Saving</w:t>
      </w:r>
    </w:p>
    <w:p w14:paraId="151DC307" w14:textId="7E4B7B4A" w:rsidR="00E30044" w:rsidRDefault="00E30044" w:rsidP="00E300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Types of Investments</w:t>
      </w:r>
    </w:p>
    <w:p w14:paraId="70A2FB6D" w14:textId="2BD56465" w:rsidR="00E30044" w:rsidRPr="00CA6166" w:rsidRDefault="00E30044" w:rsidP="00CA616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E30044">
        <w:rPr>
          <w:rFonts w:ascii="Century Gothic" w:hAnsi="Century Gothic"/>
        </w:rPr>
        <w:t>_________________________</w:t>
      </w:r>
      <w:r w:rsidRPr="00E30044">
        <w:rPr>
          <w:rFonts w:ascii="Century Gothic" w:hAnsi="Century Gothic"/>
        </w:rPr>
        <w:tab/>
      </w:r>
    </w:p>
    <w:p w14:paraId="00ACCCB8" w14:textId="15B74E02" w:rsidR="00E30044" w:rsidRPr="00CA6166" w:rsidRDefault="00E30044" w:rsidP="00CA616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</w:p>
    <w:p w14:paraId="6E3B67E7" w14:textId="38CB63C4" w:rsidR="00E30044" w:rsidRPr="00CA6166" w:rsidRDefault="00E30044" w:rsidP="00CA616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</w:p>
    <w:p w14:paraId="4C75681C" w14:textId="230B1EED" w:rsidR="00E30044" w:rsidRPr="00CA6166" w:rsidRDefault="00E30044" w:rsidP="00CA616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</w:p>
    <w:p w14:paraId="2686DB59" w14:textId="3B8257E7" w:rsidR="00E30044" w:rsidRPr="00CA6166" w:rsidRDefault="00E30044" w:rsidP="00CA616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</w:p>
    <w:p w14:paraId="39E8611E" w14:textId="7E0BFD14" w:rsidR="00E30044" w:rsidRPr="00CA6166" w:rsidRDefault="00E30044" w:rsidP="00CA616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</w:p>
    <w:p w14:paraId="4693CFFA" w14:textId="161D872C" w:rsidR="00E30044" w:rsidRPr="00CA6166" w:rsidRDefault="00E30044" w:rsidP="00E30044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</w:p>
    <w:p w14:paraId="02B99995" w14:textId="2AE72566" w:rsidR="00E30044" w:rsidRDefault="00E30044" w:rsidP="00E3004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Types of Bonds:   _________________________ &amp; _________________________</w:t>
      </w:r>
    </w:p>
    <w:p w14:paraId="0092904D" w14:textId="77777777" w:rsidR="00FE63A1" w:rsidRDefault="00FE63A1" w:rsidP="00FE63A1">
      <w:pPr>
        <w:pStyle w:val="ListParagraph"/>
        <w:rPr>
          <w:rFonts w:ascii="Century Gothic" w:hAnsi="Century Gothic"/>
        </w:rPr>
      </w:pPr>
    </w:p>
    <w:p w14:paraId="600508D7" w14:textId="402287E8" w:rsidR="00FE63A1" w:rsidRPr="00CA6166" w:rsidRDefault="00FE63A1" w:rsidP="00CA616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Criteria for Selecting a Savings or Investment Product</w:t>
      </w:r>
    </w:p>
    <w:p w14:paraId="546CB1EA" w14:textId="5BE63692" w:rsidR="00FE63A1" w:rsidRDefault="00FE63A1">
      <w:r>
        <w:rPr>
          <w:rFonts w:ascii="Century Gothic" w:hAnsi="Century Gothic"/>
        </w:rPr>
        <w:t xml:space="preserve">            ______________________________________________________________________</w:t>
      </w:r>
    </w:p>
    <w:p w14:paraId="65A22F6B" w14:textId="77777777" w:rsidR="00FE63A1" w:rsidRPr="00FE63A1" w:rsidRDefault="00FE63A1" w:rsidP="00FE63A1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</w:t>
      </w:r>
    </w:p>
    <w:p w14:paraId="1A0200F4" w14:textId="77777777" w:rsidR="00FE63A1" w:rsidRPr="00FE63A1" w:rsidRDefault="00FE63A1" w:rsidP="00FE63A1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</w:t>
      </w:r>
    </w:p>
    <w:p w14:paraId="31D1E25F" w14:textId="302967D2" w:rsidR="00FE63A1" w:rsidRPr="00FE63A1" w:rsidRDefault="00FE63A1" w:rsidP="00CA6166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</w:t>
      </w:r>
    </w:p>
    <w:p w14:paraId="56C787F5" w14:textId="77777777" w:rsidR="00695768" w:rsidRPr="00695768" w:rsidRDefault="00D11F83">
      <w:pPr>
        <w:rPr>
          <w:rFonts w:ascii="Century Gothic" w:hAnsi="Century Gothic"/>
        </w:rPr>
      </w:pPr>
      <w:r>
        <w:pict w14:anchorId="5F0779FF">
          <v:rect id="_x0000_i1034" style="width:540pt;height:2pt" o:hralign="center" o:hrstd="t" o:hrnoshade="t" o:hr="t" fillcolor="black" stroked="f"/>
        </w:pict>
      </w:r>
    </w:p>
    <w:sectPr w:rsidR="00695768" w:rsidRPr="00695768" w:rsidSect="00CA6166">
      <w:headerReference w:type="default" r:id="rId10"/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B8695" w14:textId="77777777" w:rsidR="00D20E03" w:rsidRDefault="00D20E03" w:rsidP="00695768">
      <w:pPr>
        <w:spacing w:after="0" w:line="240" w:lineRule="auto"/>
      </w:pPr>
      <w:r>
        <w:separator/>
      </w:r>
    </w:p>
  </w:endnote>
  <w:endnote w:type="continuationSeparator" w:id="0">
    <w:p w14:paraId="38764D80" w14:textId="77777777" w:rsidR="00D20E03" w:rsidRDefault="00D20E03" w:rsidP="0069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D8BF4" w14:textId="77777777" w:rsidR="00D20E03" w:rsidRDefault="00D20E03" w:rsidP="00695768">
      <w:pPr>
        <w:spacing w:after="0" w:line="240" w:lineRule="auto"/>
      </w:pPr>
      <w:r>
        <w:separator/>
      </w:r>
    </w:p>
  </w:footnote>
  <w:footnote w:type="continuationSeparator" w:id="0">
    <w:p w14:paraId="14074BE6" w14:textId="77777777" w:rsidR="00D20E03" w:rsidRDefault="00D20E03" w:rsidP="0069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46CB2" w14:textId="77777777" w:rsidR="00695768" w:rsidRDefault="00695768" w:rsidP="00CA6166">
    <w:pPr>
      <w:pStyle w:val="Header"/>
      <w:tabs>
        <w:tab w:val="clear" w:pos="4680"/>
        <w:tab w:val="clear" w:pos="9360"/>
        <w:tab w:val="center" w:pos="5040"/>
        <w:tab w:val="right" w:pos="10620"/>
      </w:tabs>
    </w:pPr>
    <w:r>
      <w:t>AMDM</w:t>
    </w:r>
    <w:r>
      <w:tab/>
      <w:t>UNIT 3C UNIT TEST REVIEW</w:t>
    </w:r>
    <w:r>
      <w:tab/>
      <w:t>Name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35FA"/>
    <w:multiLevelType w:val="hybridMultilevel"/>
    <w:tmpl w:val="D28CC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542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80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E6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24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6B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65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06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5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4C05BB"/>
    <w:multiLevelType w:val="hybridMultilevel"/>
    <w:tmpl w:val="F8F20F0C"/>
    <w:lvl w:ilvl="0" w:tplc="92705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42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80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E6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24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6B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65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06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5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812701"/>
    <w:multiLevelType w:val="hybridMultilevel"/>
    <w:tmpl w:val="2D4AC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68"/>
    <w:rsid w:val="00234A78"/>
    <w:rsid w:val="00344FE1"/>
    <w:rsid w:val="003A4795"/>
    <w:rsid w:val="003B432E"/>
    <w:rsid w:val="00472BCD"/>
    <w:rsid w:val="004B173E"/>
    <w:rsid w:val="00695768"/>
    <w:rsid w:val="006B4674"/>
    <w:rsid w:val="00701507"/>
    <w:rsid w:val="00767A43"/>
    <w:rsid w:val="008808A4"/>
    <w:rsid w:val="00CA6166"/>
    <w:rsid w:val="00D11F83"/>
    <w:rsid w:val="00D20E03"/>
    <w:rsid w:val="00DC49EE"/>
    <w:rsid w:val="00E30044"/>
    <w:rsid w:val="00E86633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D5BB7C1"/>
  <w15:chartTrackingRefBased/>
  <w15:docId w15:val="{8B747276-8DD8-4BBC-BD9C-D5B20151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68"/>
  </w:style>
  <w:style w:type="paragraph" w:styleId="Footer">
    <w:name w:val="footer"/>
    <w:basedOn w:val="Normal"/>
    <w:link w:val="FooterChar"/>
    <w:uiPriority w:val="99"/>
    <w:unhideWhenUsed/>
    <w:rsid w:val="00695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68"/>
  </w:style>
  <w:style w:type="paragraph" w:styleId="ListParagraph">
    <w:name w:val="List Paragraph"/>
    <w:basedOn w:val="Normal"/>
    <w:uiPriority w:val="34"/>
    <w:qFormat/>
    <w:rsid w:val="0069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11" ma:contentTypeDescription="Create a new document." ma:contentTypeScope="" ma:versionID="5b621ab1106c11dbeb16b94709170bb1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7b9cc03ab25bded10cdb1f7e11514d81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E8CFB-6215-421B-BD5C-B58FEA6D7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C3D90-093A-477F-9F61-A7174BBD2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9AF0E-1F3D-4EB9-A11C-E45D7D605473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64889cd-278b-42e2-97bf-df38317c9b92"/>
    <ds:schemaRef ds:uri="c49f9e5e-7762-4f3d-8ddf-a23f8862d4c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Acton</dc:creator>
  <cp:keywords/>
  <dc:description/>
  <cp:lastModifiedBy>Alicia Acton</cp:lastModifiedBy>
  <cp:revision>2</cp:revision>
  <cp:lastPrinted>2019-10-31T11:44:00Z</cp:lastPrinted>
  <dcterms:created xsi:type="dcterms:W3CDTF">2019-10-31T11:52:00Z</dcterms:created>
  <dcterms:modified xsi:type="dcterms:W3CDTF">2019-10-31T11:52:00Z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0x01010071B6C81691DF5C4AB3737C0AAE29BFAF</vt:lpwstr>
  </property>
</Properties>
</file>